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50" w:rsidRPr="00601250" w:rsidRDefault="00601250" w:rsidP="006012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576711-N-2019 z dnia 2019-07-22 r. </w:t>
      </w:r>
    </w:p>
    <w:p w:rsidR="00601250" w:rsidRPr="00601250" w:rsidRDefault="00601250" w:rsidP="0060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w Strzałkowie: Świadczenie usług cateringu w zakresie dożywiania uczniów w Zespole Szkolno – Przedszkolnym w Strzałkowie w roku szkolnym 2019/2020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Szkolno-Przedszkolny w Strzałkowie, krajowy numer identyfikacyjny 26933400000000, ul. Al. Prymasa Wyszyńskiego  10 , 62-420  Strzałkowo,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woj. wielkopolskie, państwo Polska, tel. 632 750 207, , e-mail sekret-sp-strzalkowo@oswiata.org.pl, , faks 632 750 207.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http://www.przedszkolestrzalkowo.naszbip.pl/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01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http://www.przedszkolestrzalkowo.naszbip.pl/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http://www.przedszkolestrzalkowo.naszbip.pl/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cateringu w zakresie dożywiania uczniów w Zespole Szkolno – Przedszkolnym w Strzałkowie w roku szkolnym 2019/2020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01250" w:rsidRPr="00601250" w:rsidRDefault="00601250" w:rsidP="0060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01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polegających na przygotowaniu i dostarczeniu – na potrzeby Szkoły podstawowej i Przedszkola wchodzących w skład Zespołu Szkolno-Przedszkolnego w Strzałkowie – gorącego posiłku: obiadu, śniadania, podwieczorku. 2.1. Zamawiający szacuje, że dziennie należy dostarczyć: a) śniadań – 110 dla przedszkola (3 budynki Zespołu Szkolno - Przedszkolnego w Strzałkowie przy ul. Al. Prymasa Wyszyńskiego 10 b) obiadów – 260, w tym 200 dla przedszkola i 40 dla szkoły podstawowej (3 budynki Zespołu Szkolno - Przedszkolnego w Strzałkowie przy ul. Al. Prymasa Wyszyńskiego 10 oraz 20 obiadów dla szkoły podstawowej do budynku Zespołu Szkolno-Przedszkolnego w Strzałkowie przy ul. Ostrowskiej 8b c) podwieczorków – 70 dla przedszkola (3 budynki Zespołu Szkolno - Przedszkolnego w Strzałkowie przy ul. Al. Prymasa Wyszyńskiego 10. W roku szkolnym 2019/2020 należy dostarczyć około: 1) śniadań 20 350 ( tj.185 dni x 110 posiłków) 2) obiadów 48 100 (tj. 185 dni x 260 posiłków) 3) podwieczorków 12 950 (tj. 185 dni x 70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posiłków). Szacowana ilość posiłków ma charakter orientacyjny, służący do porównania ofert i w żadnym wypadku nie stanowi ze strony Zamawiającego zobowiązania do zakupu posiłków w podanej ilości. W przypadku, gdy dostawa obiadów, śniadań i podwieczorków będzie mniejsza niż planowana przez Zamawiającego, Wykonawcy nie przysługują żadne roszczenia z tego tytułu. Zastrzega się możliwość zwiększenia lub zmniejszenia ilości dostarczanych porcji obiadów, śniadań, podwieczorków danego dnia według zamówień uczniów. Liczba posiłków uzależniona jest od frekwencji dzieci w Zespole Szkolno - Przedszkolnym w Strzałkowie. O liczbie śniadań, obiadów i podwieczorków na dany dzień Zamawiający będzie informował do godziny 1500 w dniu poprzedzającym wykonanie usługi. Liczba śniadań, obiadów i podwieczorków może różnić się między sobą. Posiłki powinny być dostarczane do budynków Zespołu Szkolno – Przedszkolnego w Strzałkowie (ul. Al. Prymasa Wyszyńskiego 10 oraz ul. Ostrowska 8b) w następujących godzinach: 830 – dostawa śniadania do 3 budynków Zespołu Szkolno – Przedszkolnego w Strzałkowie przy ul. Al. Prymasa Wyszyńskiego 10 1100 – dostawa obiadu z podwieczorkiem do 3 budynków Zespołu Szkolno – Przedszkolnego w Strzałkowie przy ul. Al. Prymasa Wyszyńskiego 10 1120 – dostawa obiadu do budynku Zespołu Szkolno - Przedszkolnego w Strzałkowie przy ul. Ostrowskiej 8b. Zamawiający zapłaci Wykonawcy wyłącznie za posiłki wydane dzieciom zgodnie z zapotrzebowaniem. 2.2. Wykonawca wysyłał będzie na adres email: sekret-sp-strzalkowo@oswiata.org.pl w pierwszy dzień tygodnia dekadowy jadłospis z podaniem składników wagowych (gramatury) potraw – do wiadomości Zamawiającego. Wykonawca jest zobowiązany do zachowania jakości posiłków zgodnie z przedstawionym jadłospisem. Wszystkie posiłki powinny być przygotowane zgodnie z obowiązującymi normami i przepisami prawa. Wykonawca będzie przygotowywał posiłki zgodnie z zasadami określonymi w ustawie z dnia 25 sierpnia 2006 roku o bezpieczeństwie żywności i żywienia (Dz. U. z 2019r. poz. 1252) oraz ustawy z dnia 28 listopada 2014 roku zmianie ustawy o bezpieczeństwie i żywności (Dz. U. z 09.01.2015 poz. 35) łącznie z przepisami wykonawczymi do tej ustawy. Bezwzględnie należy przestrzegać norm na składniki pokarmowe i produkty spożywcze określone w Rozporządzeniu Ministra Zdrowia z dnia 26.07.2016 roku w sprawie grup środków spożywczych przeznaczonych do sprzedaży dzieciom i młodzieży w jednostkach systemu oświaty oraz wymagań, jakie muszą spełniać środki spożywcze stosowane w ramach żywienia zbiorowego dzieci i młodzieży w tych jednostkach (Dz. U. z 01.08.2016 roku poz. 1154). Posiłki mają być przygotowywane zgodnie z zasadami racjonalnego żywienia dzieci i młodzieży. Dzienny jadłospis powinien obejmować: a) śniadanie: zupa mleczna lub potrawy mleczne i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mlekopochodne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urozmaicone kanapki z pieczywa razowego lub pełnoziarnistego: żytnie, mieszane, wędliny, sery, jajka, pasty rybne i serowe, które będą podawane z warzywami oraz kanapki dostarczające energii z dżemem, miodem, konfiturą i serkami owocowymi. b) obiad: zupa (250ml) oraz drugie danie, w tym produkt węglowodanowy (200g), ziemniaki, kasza, ryż, makaron, bądź kluski śląskie, kopytka, produkt białkowy pochodzenia zwierzęcego – gotowy 80g (mięso np.: sztuka mięsa, udziec kurczaka, pierś z indyka, kotlet schabowy, stek z piersi kurczaka, bitki wołowe, gulasz itp., bądź ryba gotowa 80g), surówka, jarzyny gotowane lub owoc 100g. c) podwieczorek: kanapki z ciemnego pieczywa, jogurty, soki owocowe, desery mleczne, kisiele, galaretki, domowe wypieki dla dzieci,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muffinki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ciasta z owocami, drożdżówki, owoce i warzywa. Kanapki lub ciasto własnego wyrobu; owoc sezonowy z deserem, jogurty naturalne (min. 150g) z owocem, racuchy z jabłkiem, knedle z owocami. 2.3. Przy planowaniu posiłków należy uwzględnić wartość energetyczną, wielkość posiłków oraz normy produktów dla uczniów w wieku 3 – 15 lat. Wyklucza się posiłki sporządzone na bazie półproduktów oraz na bazie Fast Food lub mrożonych potraw. Zamawiający zastrzega, że posiłki muszą spełniać następujące warunki jakościowe: a) jadłospis powinien być urozmaicony; potrawy powinny być lekkostrawne przygotowane z surowców wysokiej jakości. b) obiad powinien dostarczać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30% całodziennego zapotrzebowania energetycznego, śniadanie – 30%, podwieczorek – 10% zgodnie z aktualnymi normami żywienia przy wyliczeniu średnioważonej normy dla danej grupy uczniów; c) porcja ryb co najmniej raz w tygodniu; d) w procesie przygotowania posiłku należy stosować sól o obniżonej zawartości sodu, sól nie może być stosowana po procesie przygotowania posiłku (do dosalania); e) w jadłospisie powinny przeważać potrawy gotowane, pieczone, duszone, nie więcej niż jedna porcja potrawy smażonej w tygodniu szkolnym (od poniedziałku do piątku); f) zioła lub przyprawy świeże lub suszone niezawierające sodu/soli – nie wolno stosować m.in. mieszanek przyprawowych z solą i glutaminianem sodu typu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Warzywko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Vegeta; g) zupy, sosy oraz potrawy sporządzane z naturalnych składników bez użycia koncentratów spożywczych, z wyłączeniem koncentratów z naturalnych składników; h) warzywa surowe lub przetworzone, z wyłączeniem warzyw suszonych, przygotowane do bezpośredniego spożycia, bez dodatku cukrów i substancji słodzących zdefiniowanych w rozporządzeniu (WE) nr 1333/2008; w przypadku przetworzonych – o niskiej zawartości sodu/soli, tj. zawierające nie więcej niż 0,12 g sodu lub równoważnej ilości soli na 100 g lub na 100 ml środka spożywczego lub o obniżonej zawartości sodu/soli, tj. obniżenie zawartości sodu lub wartości równoważnej dla soli wynosi co najmniej 25% w porównaniu z podobnym produktem, z wyłączeniem produktów poddanych naturalnej fermentacji mlekowej, takich jak: kwaszona kapusta oraz kwaszone ogórki; i) tłuszcze spożywcze – oleje, masło, margaryny miękkie kubkowe niearomatyzowane lub ich mieszanki; w przypadku smażenia jest używany olej roślinny rafinowany o zawartości kwasów jednonienasyconych powyżej 50% i zawartości kwasów wielonasyconych poniżej 40%); 2.4. Wykonawca będzie przygotowywał i dostarczał posiłki zachowując wymogi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epidemiologiczne w zakresie personelu i warunków produkcji oraz weźmie odpowiedzialność za ich przestrzeganie. 2.5. Wykonawca zobowiązany jest do przygotowywania posiłków o najwyższym standardzie, na bazie produktów najwyższej jakości i bezpieczeństwem zgodnie z normami HACCP. 2.6. Obowiązkiem Wykonawcy jest przechowywanie próbek pokarmowych ze wszystkich przygotowanych i dostarczonych posiłków, każdego dnia przez okres 72 godzin z oznaczeniem daty, godziny i zawartości próbki pokarmowej z podpisem osoby odpowiedzialnej za pobieranie tych próbek. 2.7. Zamawiający zastrzega sobie prawo bieżącej kontroli w zakresie przestrzegania przez Wykonawcę jakości wykonywanych usług np. kontroli wagi posiłków. 2.8. Transport posiłków powinien odbywać się środkami transportu przystosowanymi do przewozu żywności. 2.9.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Dostaczenie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z miejsca produkcji do pomieszczenia stołówek w budynkach Zespołu Szkolno-Przedszkolnego realizowane będzie przez Wykonawcę na jego koszt – 3 budynki przy ulicy Wyszyńskiego 10 oraz 1 miejsce przy ulicy Ostrowskiej 8b. 2.10. Posiłki dostarczane będą przez Wykonawcę w naczyniach jednorazowego użytku dla uczniów Szkoły Podstawowej, koszt zakupu naczyń i sztućców jednorazowego użytku pokrywa Wykonawca i wkalkulowany będzie w cenę obiadu oraz w termosach dla dzieci z Przedszkola. 2.11. Po stronie Zamawiającego leży zapewnienie naczyń wielokrotnego użytku dla dzieci z Przedszkola oraz mycie i wyparzanie naczyń. 2.12. Zamawiający przyjmuje na siebie wszelkie sprawy organizacyjne związane z bezpośrednim wydawaniem posiłków uczniom korzystającym z usług stołówki szkolnej. 2.13. Wykonawca zobowiązany jest do odbioru, wywożenia i utylizacji odpadów związanych z usługą żywienia i ponosi tym samym odpowiedzialność za gospodarowanie tymi odpadami oraz ponosi koszty z tym związane zgodnie z ustawą o odpadach (Dz. U. z 2019, poz. 701). 2.14. Wykonawca zapewnia mycie i dezynfekcję we właściwych pomieszczeniach termosów i opakowań, w których dostarczone będą posiłki zgodnie z zasadami i przepisami sanitarnymi i mikrobiologicznymi oraz normami HACCP. 2.15. W przypadku naruszenia przepisów dyrektor ma prawo, bez zachowania okresu wypowiedzenia określonego w umowie i bez odszkodowania rozwiązać umowę z Wykonawcą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55321000-6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01250" w:rsidRPr="00601250" w:rsidTr="00601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50" w:rsidRPr="00601250" w:rsidRDefault="00601250" w:rsidP="0060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01250" w:rsidRPr="00601250" w:rsidTr="00601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50" w:rsidRPr="00601250" w:rsidRDefault="00601250" w:rsidP="0060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55524000-9</w:t>
            </w:r>
          </w:p>
        </w:tc>
      </w:tr>
    </w:tbl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01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01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2019-09-02  </w:t>
      </w:r>
      <w:r w:rsidRPr="00601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2020-06-26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 jeżeli wykonawca wykaże ,że posiada aktualną decyzję właściwego terenowo Organu Inspekcji Sanitarnej stwierdzającą spełnienie wymagań higieniczno-zdrowotnych do produkcji posiłków oraz możliwości prowadzenia cateringu zgodnie z ustawą z dnia 25 sierpnia 2006 r. o bezpieczeństwie żywności i żywienia (Dz.U. z 2019 r. poz. 1252). Zamawiający dokona oceny spełnienia warunku udziału w postępowaniu w tym zakresie na podstawie oświadczenia o spełnianiu warunków udziału w postępowaniu, o którym mowa w rozdziale VI ust. 1 pkt 2 SIWZ;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opisu sposobu dokonania oceny spełniania warunku w tym zakresie. Zamawiający dokona oceny spełnienia warunku udziału w postępowaniu w tym zakresie na podstawie oświadczenia o spełnianiu warunków udziału w postępowaniu, o którym mowa w rozdziale VI ust. 1 pkt 2 SIWZ;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opisu sposobu dokonania oceny spełniania warunku w tym zakresie. Zamawiający dokona oceny spełnienia warunku udziału w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 w tym zakresie na podstawie oświadczenia o spełnianiu warunków udziału w postępowaniu, o którym mowa w rozdziale VI ust. 1 pkt 2 SIWZ;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wykazania braku podstaw wykluczenia na podstawie art. 24 ust. 5 pkt 1 ustawy. 2) Dokumenty potwierdzające posiadanie uprawnień do wykonywania określonej działalności lub czynności, jeżeli przepisy prawa nakładają obowiązek ich posiadania, w szczególności koncesji, zezwolenia lub licencji,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zwolnienie, odroczenie lub rozłożenie na raty zaległych płatności lub wstrzymanie w całości wykonania decyzji właściwego organu; Uwaga dotyczy spółki cywilnej: do oferty składanej przez spółkę cywilną dołączyć należy zaświadczenia z US i ZUS wystawione dla spółki i każdego wspólnika spółki cywilnej osobno;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01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01250" w:rsidRPr="00601250" w:rsidTr="00601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50" w:rsidRPr="00601250" w:rsidRDefault="00601250" w:rsidP="0060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50" w:rsidRPr="00601250" w:rsidRDefault="00601250" w:rsidP="0060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1250" w:rsidRPr="00601250" w:rsidTr="00601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50" w:rsidRPr="00601250" w:rsidRDefault="00601250" w:rsidP="0060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50" w:rsidRPr="00601250" w:rsidRDefault="00601250" w:rsidP="0060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1250" w:rsidRPr="00601250" w:rsidTr="00601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50" w:rsidRPr="00601250" w:rsidRDefault="00601250" w:rsidP="0060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Działalność wykonawcy obejmująca społeczną i zawodową integrację osób będących członkami grup społecznie marginalizowanych zgodnie z art. 22 ustawy </w:t>
            </w:r>
            <w:proofErr w:type="spellStart"/>
            <w:r w:rsidRPr="00601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50" w:rsidRPr="00601250" w:rsidRDefault="00601250" w:rsidP="0060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01250" w:rsidRPr="00601250" w:rsidTr="00601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50" w:rsidRPr="00601250" w:rsidRDefault="00601250" w:rsidP="0060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szefa kuchni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250" w:rsidRPr="00601250" w:rsidRDefault="00601250" w:rsidP="0060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01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2019-07-30, godzina: 09:00,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a) administratorem Pani/Pana danych osobowych jest Zespół Szkolno-Przedszkolny w Strzałkowie, ul. Al. Prymasa Wyszyńskiego 10, 62-420 Strzałkowo. b) inspektorem ochrony danych osobowych w Zespole Szkolno-Przedszkolnym w Strzałkowie jest Pan Sławomir Laskowski, Tel: 509 776 801, email: iod@selcom.pl c) Pani/Pana dane osobowe przetwarzane będą na podstawie art. 6 ust. 1 lit. c RODO w celu związanym z postępowaniem o udzielenie zamówienia publicznego ZSP-271/1/2019 prowadzonym w trybie Przetargu nieograniczonego, d) 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e) Pani/Pana dane osobowe będą przechowywane, zgodnie z art. 97 ust. 1 ustawy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f) obowiązek podania przez Panią/Pana danych osobowych bezpośrednio Pani/Pana dotyczących jest wymogiem ustawowym określonym w przepisach ustawy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g) w odniesieniu do Pani/Pana danych osobowych decyzje nie będą podejmowane w sposób zautomatyzowany, stosowanie do art. 22 RODO; h)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i)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** skorzystanie z prawa do sprostowania nie może skutkować zmianą wyniku postępowania o udzielenie zamówienia publicznego ani zmianą </w:t>
      </w:r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postanowień umowy w zakresie niezgodnym z ustawą </w:t>
      </w:r>
      <w:proofErr w:type="spellStart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601250" w:rsidRDefault="00601250" w:rsidP="0060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012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13DFD" w:rsidRDefault="00D13DFD" w:rsidP="0060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13DFD" w:rsidRPr="00601250" w:rsidRDefault="00D13DFD" w:rsidP="0060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250" w:rsidRPr="00601250" w:rsidRDefault="00601250" w:rsidP="0060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01250" w:rsidRPr="00D13DFD" w:rsidRDefault="00D13DFD" w:rsidP="00D13DFD">
      <w:pPr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13DFD">
        <w:rPr>
          <w:rFonts w:ascii="Times New Roman" w:hAnsi="Times New Roman" w:cs="Times New Roman"/>
          <w:sz w:val="28"/>
        </w:rPr>
        <w:t>Dyrek</w:t>
      </w:r>
      <w:r>
        <w:rPr>
          <w:rFonts w:ascii="Times New Roman" w:hAnsi="Times New Roman" w:cs="Times New Roman"/>
          <w:sz w:val="28"/>
        </w:rPr>
        <w:t>t</w:t>
      </w:r>
      <w:r w:rsidRPr="00D13DFD">
        <w:rPr>
          <w:rFonts w:ascii="Times New Roman" w:hAnsi="Times New Roman" w:cs="Times New Roman"/>
          <w:sz w:val="28"/>
        </w:rPr>
        <w:t>or</w:t>
      </w:r>
    </w:p>
    <w:p w:rsidR="00D13DFD" w:rsidRPr="00D13DFD" w:rsidRDefault="00D13DFD" w:rsidP="00D13DFD">
      <w:pPr>
        <w:ind w:left="5812"/>
        <w:rPr>
          <w:rFonts w:ascii="Times New Roman" w:hAnsi="Times New Roman" w:cs="Times New Roman"/>
          <w:sz w:val="28"/>
        </w:rPr>
      </w:pPr>
      <w:r w:rsidRPr="00D13DFD">
        <w:rPr>
          <w:rFonts w:ascii="Times New Roman" w:hAnsi="Times New Roman" w:cs="Times New Roman"/>
          <w:sz w:val="28"/>
        </w:rPr>
        <w:t>/-/ Piotr Gałan</w:t>
      </w:r>
    </w:p>
    <w:sectPr w:rsidR="00D13DFD" w:rsidRPr="00D1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50"/>
    <w:rsid w:val="00601250"/>
    <w:rsid w:val="00D1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9CA69-DBA4-4555-A1E1-7EFA9577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4568</Words>
  <Characters>27413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Stefańska</dc:creator>
  <cp:keywords/>
  <dc:description/>
  <cp:lastModifiedBy>Komp</cp:lastModifiedBy>
  <cp:revision>2</cp:revision>
  <dcterms:created xsi:type="dcterms:W3CDTF">2019-07-22T08:45:00Z</dcterms:created>
  <dcterms:modified xsi:type="dcterms:W3CDTF">2019-07-22T09:28:00Z</dcterms:modified>
</cp:coreProperties>
</file>